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1DFC" w14:textId="5AB314B9" w:rsidR="00B93993" w:rsidRDefault="00607566">
      <w:r>
        <w:rPr>
          <w:noProof/>
        </w:rPr>
        <w:drawing>
          <wp:inline distT="0" distB="0" distL="0" distR="0" wp14:anchorId="59455A88" wp14:editId="232EE8E2">
            <wp:extent cx="5391150" cy="3562350"/>
            <wp:effectExtent l="0" t="0" r="0" b="0"/>
            <wp:docPr id="378311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66"/>
    <w:rsid w:val="00137675"/>
    <w:rsid w:val="00607566"/>
    <w:rsid w:val="00B93993"/>
    <w:rsid w:val="00E3200B"/>
    <w:rsid w:val="00F5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B2247"/>
  <w15:chartTrackingRefBased/>
  <w15:docId w15:val="{02AC0FD5-132E-4C89-A018-AF85CB64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PAREDES ILLESCAS</dc:creator>
  <cp:keywords/>
  <dc:description/>
  <cp:lastModifiedBy>MARIA DE LOURDES PAREDES ILLESCAS</cp:lastModifiedBy>
  <cp:revision>2</cp:revision>
  <dcterms:created xsi:type="dcterms:W3CDTF">2023-11-30T17:13:00Z</dcterms:created>
  <dcterms:modified xsi:type="dcterms:W3CDTF">2023-11-30T17:13:00Z</dcterms:modified>
</cp:coreProperties>
</file>